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DF" w:rsidRPr="00306971" w:rsidRDefault="00C71ADF" w:rsidP="00644B11">
      <w:pPr>
        <w:keepNext/>
        <w:keepLines/>
        <w:spacing w:after="0" w:line="240" w:lineRule="auto"/>
        <w:outlineLvl w:val="0"/>
        <w:rPr>
          <w:sz w:val="32"/>
          <w:szCs w:val="32"/>
        </w:rPr>
      </w:pPr>
    </w:p>
    <w:p w:rsidR="00C71ADF" w:rsidRPr="00306971" w:rsidRDefault="00C71ADF" w:rsidP="00644B11">
      <w:pPr>
        <w:pStyle w:val="Heading1"/>
        <w:spacing w:before="0" w:line="240" w:lineRule="auto"/>
        <w:rPr>
          <w:color w:val="auto"/>
        </w:rPr>
      </w:pPr>
      <w:r w:rsidRPr="00306971">
        <w:rPr>
          <w:color w:val="auto"/>
        </w:rPr>
        <w:t>Description of VALE OLE</w:t>
      </w:r>
    </w:p>
    <w:p w:rsidR="00C71ADF" w:rsidRPr="00306971" w:rsidRDefault="00C71ADF" w:rsidP="00644B11">
      <w:pPr>
        <w:pStyle w:val="Heading2"/>
        <w:spacing w:before="0" w:line="240" w:lineRule="auto"/>
        <w:rPr>
          <w:b w:val="0"/>
          <w:color w:val="auto"/>
          <w:sz w:val="22"/>
          <w:szCs w:val="22"/>
        </w:rPr>
      </w:pPr>
      <w:r w:rsidRPr="00306971">
        <w:rPr>
          <w:b w:val="0"/>
          <w:color w:val="auto"/>
          <w:sz w:val="22"/>
          <w:szCs w:val="22"/>
        </w:rPr>
        <w:t>The purpose of the VALE OLE project is to create and maintain a shared library system based on the KUALI OLE software that will serve the needs of any academic library in the state choosing to participate in it</w:t>
      </w:r>
    </w:p>
    <w:p w:rsidR="00C71ADF" w:rsidRPr="00306971" w:rsidRDefault="00C71ADF" w:rsidP="00644B11">
      <w:pPr>
        <w:pStyle w:val="Heading1"/>
        <w:numPr>
          <w:ilvl w:val="0"/>
          <w:numId w:val="0"/>
        </w:numPr>
        <w:spacing w:before="0" w:line="240" w:lineRule="auto"/>
        <w:rPr>
          <w:b w:val="0"/>
          <w:color w:val="auto"/>
        </w:rPr>
      </w:pPr>
    </w:p>
    <w:p w:rsidR="00C71ADF" w:rsidRPr="00306971" w:rsidRDefault="00C71ADF" w:rsidP="00644B11">
      <w:pPr>
        <w:pStyle w:val="Heading1"/>
        <w:spacing w:before="0" w:line="240" w:lineRule="auto"/>
        <w:rPr>
          <w:color w:val="auto"/>
        </w:rPr>
      </w:pPr>
      <w:r w:rsidRPr="00306971">
        <w:rPr>
          <w:color w:val="auto"/>
        </w:rPr>
        <w:t>Purpose of governance structure</w:t>
      </w:r>
    </w:p>
    <w:p w:rsidR="00C71ADF" w:rsidRPr="00306971" w:rsidRDefault="00C71ADF" w:rsidP="00644B11">
      <w:pPr>
        <w:pStyle w:val="Heading2"/>
        <w:spacing w:before="0" w:line="240" w:lineRule="auto"/>
        <w:rPr>
          <w:b w:val="0"/>
          <w:color w:val="auto"/>
          <w:sz w:val="22"/>
          <w:szCs w:val="22"/>
        </w:rPr>
      </w:pPr>
      <w:r w:rsidRPr="00306971">
        <w:rPr>
          <w:b w:val="0"/>
          <w:color w:val="auto"/>
          <w:sz w:val="22"/>
          <w:szCs w:val="22"/>
        </w:rPr>
        <w:t>Ensure that needs of the consortium are balanced with needs of individual libraries</w:t>
      </w:r>
    </w:p>
    <w:p w:rsidR="00C71ADF" w:rsidRPr="00306971" w:rsidRDefault="00C71ADF" w:rsidP="00644B11">
      <w:pPr>
        <w:pStyle w:val="Heading2"/>
        <w:spacing w:before="0" w:line="240" w:lineRule="auto"/>
        <w:rPr>
          <w:b w:val="0"/>
          <w:color w:val="auto"/>
          <w:sz w:val="22"/>
          <w:szCs w:val="22"/>
        </w:rPr>
      </w:pPr>
      <w:r w:rsidRPr="00306971">
        <w:rPr>
          <w:b w:val="0"/>
          <w:color w:val="auto"/>
          <w:sz w:val="22"/>
          <w:szCs w:val="22"/>
        </w:rPr>
        <w:t>Ensure that the project remains accessible to all VALE members</w:t>
      </w:r>
    </w:p>
    <w:p w:rsidR="00C71ADF" w:rsidRPr="00306971" w:rsidRDefault="00C71ADF" w:rsidP="00644B11">
      <w:pPr>
        <w:pStyle w:val="Heading2"/>
        <w:spacing w:before="0" w:line="240" w:lineRule="auto"/>
        <w:rPr>
          <w:b w:val="0"/>
          <w:color w:val="auto"/>
          <w:sz w:val="22"/>
          <w:szCs w:val="22"/>
        </w:rPr>
      </w:pPr>
      <w:r w:rsidRPr="00306971">
        <w:rPr>
          <w:b w:val="0"/>
          <w:color w:val="auto"/>
          <w:sz w:val="22"/>
          <w:szCs w:val="22"/>
        </w:rPr>
        <w:t>Focus needed attention on the project to specific group</w:t>
      </w:r>
    </w:p>
    <w:p w:rsidR="00C71ADF" w:rsidRPr="00306971" w:rsidRDefault="00C71ADF" w:rsidP="00644B11">
      <w:pPr>
        <w:pStyle w:val="Heading2"/>
        <w:spacing w:before="0" w:line="240" w:lineRule="auto"/>
        <w:rPr>
          <w:b w:val="0"/>
          <w:color w:val="auto"/>
          <w:sz w:val="22"/>
          <w:szCs w:val="22"/>
        </w:rPr>
      </w:pPr>
      <w:r w:rsidRPr="00306971">
        <w:rPr>
          <w:b w:val="0"/>
          <w:color w:val="auto"/>
          <w:sz w:val="22"/>
          <w:szCs w:val="22"/>
        </w:rPr>
        <w:t xml:space="preserve">Provide high level support on goals and outcomes for the </w:t>
      </w:r>
      <w:r>
        <w:rPr>
          <w:b w:val="0"/>
          <w:color w:val="auto"/>
          <w:sz w:val="22"/>
          <w:szCs w:val="22"/>
        </w:rPr>
        <w:t>Implementation Task</w:t>
      </w:r>
      <w:r w:rsidRPr="00306971">
        <w:rPr>
          <w:b w:val="0"/>
          <w:color w:val="auto"/>
          <w:sz w:val="22"/>
          <w:szCs w:val="22"/>
        </w:rPr>
        <w:t xml:space="preserve"> Force</w:t>
      </w:r>
    </w:p>
    <w:p w:rsidR="00C71ADF" w:rsidRPr="00306971" w:rsidRDefault="00C71ADF" w:rsidP="00644B11">
      <w:pPr>
        <w:pStyle w:val="Heading2"/>
        <w:numPr>
          <w:ilvl w:val="0"/>
          <w:numId w:val="0"/>
        </w:numPr>
        <w:spacing w:before="0" w:line="240" w:lineRule="auto"/>
        <w:ind w:left="720"/>
        <w:rPr>
          <w:b w:val="0"/>
          <w:color w:val="auto"/>
        </w:rPr>
      </w:pPr>
    </w:p>
    <w:p w:rsidR="00C71ADF" w:rsidRPr="00306971" w:rsidRDefault="00C71ADF" w:rsidP="00644B11">
      <w:pPr>
        <w:pStyle w:val="Heading1"/>
        <w:spacing w:before="0" w:line="240" w:lineRule="auto"/>
        <w:rPr>
          <w:color w:val="auto"/>
        </w:rPr>
      </w:pPr>
      <w:r w:rsidRPr="00306971">
        <w:rPr>
          <w:color w:val="auto"/>
        </w:rPr>
        <w:t>VALE Executive Committee</w:t>
      </w:r>
    </w:p>
    <w:p w:rsidR="00C71ADF" w:rsidRPr="00306971" w:rsidRDefault="00C71ADF" w:rsidP="00644B11">
      <w:pPr>
        <w:pStyle w:val="Heading2"/>
        <w:spacing w:before="0" w:line="240" w:lineRule="auto"/>
        <w:rPr>
          <w:b w:val="0"/>
          <w:color w:val="auto"/>
        </w:rPr>
      </w:pPr>
      <w:r w:rsidRPr="00306971">
        <w:rPr>
          <w:b w:val="0"/>
          <w:color w:val="auto"/>
        </w:rPr>
        <w:t>Role (with respect to VALE OLE)</w:t>
      </w:r>
    </w:p>
    <w:p w:rsidR="00C71ADF" w:rsidRPr="00306971" w:rsidRDefault="00C71ADF" w:rsidP="00644B11">
      <w:pPr>
        <w:pStyle w:val="Heading3"/>
        <w:spacing w:before="0" w:line="240" w:lineRule="auto"/>
        <w:rPr>
          <w:b w:val="0"/>
          <w:color w:val="auto"/>
        </w:rPr>
      </w:pPr>
      <w:r w:rsidRPr="00306971">
        <w:rPr>
          <w:b w:val="0"/>
          <w:color w:val="auto"/>
        </w:rPr>
        <w:t>Strategic</w:t>
      </w:r>
    </w:p>
    <w:p w:rsidR="00C71ADF" w:rsidRPr="00306971" w:rsidRDefault="00C71ADF" w:rsidP="00644B11">
      <w:pPr>
        <w:pStyle w:val="Heading4"/>
        <w:spacing w:before="0" w:line="240" w:lineRule="auto"/>
        <w:rPr>
          <w:b w:val="0"/>
          <w:color w:val="auto"/>
        </w:rPr>
      </w:pPr>
      <w:r w:rsidRPr="00306971">
        <w:rPr>
          <w:rFonts w:ascii="Times New Roman" w:hAnsi="Times New Roman"/>
          <w:b w:val="0"/>
          <w:color w:val="auto"/>
          <w:sz w:val="24"/>
          <w:szCs w:val="24"/>
        </w:rPr>
        <w:t>Sets strategic VALE OLE goals</w:t>
      </w:r>
    </w:p>
    <w:p w:rsidR="00C71ADF" w:rsidRPr="00306971" w:rsidRDefault="00C71ADF" w:rsidP="00644B11">
      <w:pPr>
        <w:pStyle w:val="Heading3"/>
        <w:spacing w:before="0" w:line="240" w:lineRule="auto"/>
        <w:rPr>
          <w:b w:val="0"/>
          <w:color w:val="auto"/>
        </w:rPr>
      </w:pPr>
      <w:r w:rsidRPr="00306971">
        <w:rPr>
          <w:b w:val="0"/>
          <w:color w:val="auto"/>
        </w:rPr>
        <w:t>General Oversight</w:t>
      </w:r>
    </w:p>
    <w:p w:rsidR="00C71ADF" w:rsidRPr="00306971" w:rsidRDefault="00C71ADF" w:rsidP="00644B11">
      <w:pPr>
        <w:pStyle w:val="Heading4"/>
        <w:spacing w:before="0" w:line="240" w:lineRule="auto"/>
        <w:rPr>
          <w:rFonts w:ascii="Times New Roman" w:hAnsi="Times New Roman"/>
          <w:b w:val="0"/>
          <w:color w:val="auto"/>
          <w:sz w:val="24"/>
          <w:szCs w:val="24"/>
        </w:rPr>
      </w:pPr>
      <w:r w:rsidRPr="00306971">
        <w:rPr>
          <w:rFonts w:ascii="Times New Roman" w:hAnsi="Times New Roman"/>
          <w:b w:val="0"/>
          <w:color w:val="auto"/>
          <w:sz w:val="24"/>
          <w:szCs w:val="24"/>
        </w:rPr>
        <w:t>Approval of budgets, purchases and expenditures</w:t>
      </w:r>
    </w:p>
    <w:p w:rsidR="00C71ADF" w:rsidRPr="00306971" w:rsidRDefault="00C71ADF" w:rsidP="00644B11">
      <w:pPr>
        <w:pStyle w:val="Heading4"/>
        <w:spacing w:before="0" w:line="240" w:lineRule="auto"/>
        <w:rPr>
          <w:rFonts w:ascii="Times New Roman" w:hAnsi="Times New Roman"/>
          <w:b w:val="0"/>
          <w:color w:val="auto"/>
          <w:sz w:val="24"/>
          <w:szCs w:val="24"/>
        </w:rPr>
      </w:pPr>
      <w:r w:rsidRPr="00306971">
        <w:rPr>
          <w:rFonts w:ascii="Times New Roman" w:hAnsi="Times New Roman"/>
          <w:b w:val="0"/>
          <w:color w:val="auto"/>
          <w:sz w:val="24"/>
          <w:szCs w:val="24"/>
        </w:rPr>
        <w:t>Approval of contracts and licenses</w:t>
      </w:r>
    </w:p>
    <w:p w:rsidR="00C71ADF" w:rsidRPr="00306971" w:rsidRDefault="00C71ADF" w:rsidP="00644B11">
      <w:pPr>
        <w:pStyle w:val="Heading4"/>
        <w:numPr>
          <w:ilvl w:val="0"/>
          <w:numId w:val="0"/>
        </w:numPr>
        <w:spacing w:before="0" w:line="240" w:lineRule="auto"/>
        <w:ind w:left="2160"/>
        <w:rPr>
          <w:rFonts w:ascii="Times New Roman" w:hAnsi="Times New Roman"/>
          <w:b w:val="0"/>
          <w:color w:val="auto"/>
          <w:sz w:val="24"/>
          <w:szCs w:val="24"/>
        </w:rPr>
      </w:pPr>
    </w:p>
    <w:p w:rsidR="00C71ADF" w:rsidRPr="00306971" w:rsidRDefault="00C71ADF" w:rsidP="00644B11">
      <w:pPr>
        <w:pStyle w:val="Heading1"/>
        <w:spacing w:before="0" w:line="240" w:lineRule="auto"/>
        <w:rPr>
          <w:color w:val="auto"/>
        </w:rPr>
      </w:pPr>
      <w:r w:rsidRPr="00306971">
        <w:rPr>
          <w:color w:val="auto"/>
        </w:rPr>
        <w:t>VALE OLE Steering Committee</w:t>
      </w:r>
    </w:p>
    <w:p w:rsidR="00C71ADF" w:rsidRPr="00306971" w:rsidRDefault="00C71ADF" w:rsidP="00644B11">
      <w:pPr>
        <w:pStyle w:val="Heading2"/>
        <w:spacing w:before="0" w:line="240" w:lineRule="auto"/>
        <w:rPr>
          <w:b w:val="0"/>
          <w:color w:val="auto"/>
        </w:rPr>
      </w:pPr>
      <w:r w:rsidRPr="00306971">
        <w:rPr>
          <w:b w:val="0"/>
          <w:color w:val="auto"/>
        </w:rPr>
        <w:t>Structure</w:t>
      </w:r>
    </w:p>
    <w:p w:rsidR="00C71ADF" w:rsidRPr="00306971" w:rsidRDefault="00C71ADF" w:rsidP="00644B11">
      <w:pPr>
        <w:pStyle w:val="Heading3"/>
        <w:spacing w:before="0" w:line="240" w:lineRule="auto"/>
        <w:rPr>
          <w:b w:val="0"/>
          <w:color w:val="auto"/>
        </w:rPr>
      </w:pPr>
      <w:r w:rsidRPr="00306971">
        <w:rPr>
          <w:b w:val="0"/>
          <w:color w:val="auto"/>
        </w:rPr>
        <w:t>Membership</w:t>
      </w:r>
    </w:p>
    <w:p w:rsidR="00C71ADF" w:rsidRPr="00306971" w:rsidRDefault="00C71ADF" w:rsidP="00644B11">
      <w:pPr>
        <w:pStyle w:val="Heading4"/>
        <w:spacing w:before="0" w:line="240" w:lineRule="auto"/>
        <w:rPr>
          <w:b w:val="0"/>
          <w:color w:val="auto"/>
        </w:rPr>
      </w:pPr>
      <w:r w:rsidRPr="00306971">
        <w:rPr>
          <w:b w:val="0"/>
          <w:color w:val="auto"/>
        </w:rPr>
        <w:t>Voting Members (1</w:t>
      </w:r>
      <w:r w:rsidR="007A7E54">
        <w:rPr>
          <w:b w:val="0"/>
          <w:color w:val="auto"/>
        </w:rPr>
        <w:t>2</w:t>
      </w:r>
      <w:r w:rsidRPr="00306971">
        <w:rPr>
          <w:b w:val="0"/>
          <w:color w:val="auto"/>
        </w:rPr>
        <w:t xml:space="preserve"> max</w:t>
      </w:r>
      <w:r>
        <w:rPr>
          <w:b w:val="0"/>
          <w:color w:val="auto"/>
        </w:rPr>
        <w:t>imum</w:t>
      </w:r>
      <w:r w:rsidRPr="00306971">
        <w:rPr>
          <w:b w:val="0"/>
          <w:color w:val="auto"/>
        </w:rPr>
        <w:t>)</w:t>
      </w:r>
    </w:p>
    <w:p w:rsidR="00C71ADF" w:rsidRPr="00306971" w:rsidRDefault="00C71ADF" w:rsidP="00644B11">
      <w:pPr>
        <w:pStyle w:val="Heading5"/>
        <w:spacing w:before="0" w:line="240" w:lineRule="auto"/>
        <w:rPr>
          <w:color w:val="auto"/>
        </w:rPr>
      </w:pPr>
      <w:r w:rsidRPr="00306971">
        <w:rPr>
          <w:color w:val="auto"/>
        </w:rPr>
        <w:t xml:space="preserve">Institutional representatives nominated by their directors and approved by VALE </w:t>
      </w:r>
      <w:r>
        <w:rPr>
          <w:color w:val="auto"/>
        </w:rPr>
        <w:t>Executive Committee</w:t>
      </w:r>
      <w:r w:rsidRPr="00306971">
        <w:rPr>
          <w:color w:val="auto"/>
        </w:rPr>
        <w:t xml:space="preserve"> Chair</w:t>
      </w:r>
    </w:p>
    <w:p w:rsidR="00C71ADF" w:rsidRPr="00306971" w:rsidRDefault="00C71ADF" w:rsidP="00644B11">
      <w:pPr>
        <w:pStyle w:val="Heading5"/>
        <w:spacing w:before="0" w:line="240" w:lineRule="auto"/>
        <w:rPr>
          <w:color w:val="auto"/>
        </w:rPr>
      </w:pPr>
      <w:r w:rsidRPr="00306971">
        <w:rPr>
          <w:color w:val="auto"/>
        </w:rPr>
        <w:t xml:space="preserve">Representatives must be from institutions either participating in VALE OLE as an alpha implementer or having expressed an interest in participating in VALE OLE in the future. </w:t>
      </w:r>
    </w:p>
    <w:p w:rsidR="00C71ADF" w:rsidRPr="00306971" w:rsidRDefault="00C71ADF" w:rsidP="00644B11">
      <w:pPr>
        <w:pStyle w:val="Heading5"/>
        <w:spacing w:before="0" w:line="240" w:lineRule="auto"/>
        <w:rPr>
          <w:color w:val="auto"/>
        </w:rPr>
      </w:pPr>
      <w:r w:rsidRPr="00306971">
        <w:rPr>
          <w:color w:val="auto"/>
        </w:rPr>
        <w:t xml:space="preserve">Distribution modeled after structure of VALE </w:t>
      </w:r>
      <w:r>
        <w:rPr>
          <w:color w:val="auto"/>
        </w:rPr>
        <w:t>Executive Committee</w:t>
      </w:r>
      <w:r w:rsidRPr="00306971">
        <w:rPr>
          <w:color w:val="auto"/>
        </w:rPr>
        <w:t xml:space="preserve"> voting members, as above (except for Member’s Council moderator and Fiduciary Agent) and determined by the VALE </w:t>
      </w:r>
      <w:r>
        <w:rPr>
          <w:color w:val="auto"/>
        </w:rPr>
        <w:t>Executive Committee</w:t>
      </w:r>
      <w:r w:rsidRPr="00306971">
        <w:rPr>
          <w:color w:val="auto"/>
        </w:rPr>
        <w:t xml:space="preserve"> based on number of qualifying institutions.</w:t>
      </w:r>
    </w:p>
    <w:p w:rsidR="00C71ADF" w:rsidRPr="00306971" w:rsidRDefault="00C71ADF" w:rsidP="00644B11">
      <w:pPr>
        <w:pStyle w:val="Heading5"/>
        <w:spacing w:before="0" w:line="240" w:lineRule="auto"/>
        <w:rPr>
          <w:color w:val="auto"/>
        </w:rPr>
      </w:pPr>
      <w:r w:rsidRPr="00306971">
        <w:rPr>
          <w:color w:val="auto"/>
        </w:rPr>
        <w:t>Only one representative per institution</w:t>
      </w:r>
    </w:p>
    <w:p w:rsidR="00C71ADF" w:rsidRPr="00306971" w:rsidRDefault="00C71ADF" w:rsidP="00644B11">
      <w:pPr>
        <w:pStyle w:val="Heading5"/>
        <w:spacing w:before="0" w:line="240" w:lineRule="auto"/>
        <w:rPr>
          <w:color w:val="auto"/>
        </w:rPr>
      </w:pPr>
      <w:r w:rsidRPr="00306971">
        <w:rPr>
          <w:color w:val="auto"/>
        </w:rPr>
        <w:t>No restriction on position of institutional representatives (e.g., Director, Assoc. or Asst. Dir, etc.)</w:t>
      </w:r>
    </w:p>
    <w:p w:rsidR="00C71ADF" w:rsidRPr="00306971" w:rsidRDefault="00C71ADF" w:rsidP="00644B11">
      <w:pPr>
        <w:pStyle w:val="Heading5"/>
        <w:spacing w:before="0" w:line="240" w:lineRule="auto"/>
        <w:rPr>
          <w:color w:val="auto"/>
        </w:rPr>
      </w:pPr>
      <w:r w:rsidRPr="00306971">
        <w:rPr>
          <w:color w:val="auto"/>
        </w:rPr>
        <w:t>Must include at least 4 of the alpha implementing institutions</w:t>
      </w:r>
    </w:p>
    <w:p w:rsidR="00C71ADF" w:rsidRPr="00306971" w:rsidRDefault="00C71ADF" w:rsidP="00644B11">
      <w:pPr>
        <w:pStyle w:val="Heading4"/>
        <w:spacing w:before="0" w:line="240" w:lineRule="auto"/>
        <w:rPr>
          <w:b w:val="0"/>
          <w:color w:val="auto"/>
        </w:rPr>
      </w:pPr>
      <w:r w:rsidRPr="00306971">
        <w:rPr>
          <w:b w:val="0"/>
          <w:color w:val="auto"/>
        </w:rPr>
        <w:t>Non-voting members</w:t>
      </w:r>
    </w:p>
    <w:p w:rsidR="00C71ADF" w:rsidRPr="00306971" w:rsidRDefault="00C71ADF" w:rsidP="00644B11">
      <w:pPr>
        <w:pStyle w:val="Heading5"/>
        <w:spacing w:before="0" w:line="240" w:lineRule="auto"/>
        <w:rPr>
          <w:color w:val="auto"/>
        </w:rPr>
      </w:pPr>
      <w:r w:rsidRPr="00306971">
        <w:rPr>
          <w:color w:val="auto"/>
        </w:rPr>
        <w:t xml:space="preserve">VALE </w:t>
      </w:r>
      <w:r>
        <w:rPr>
          <w:color w:val="auto"/>
        </w:rPr>
        <w:t>Executive Committee</w:t>
      </w:r>
      <w:r w:rsidRPr="00306971">
        <w:rPr>
          <w:color w:val="auto"/>
        </w:rPr>
        <w:t xml:space="preserve"> Liaison </w:t>
      </w:r>
    </w:p>
    <w:p w:rsidR="00C71ADF" w:rsidRPr="00306971" w:rsidRDefault="00C71ADF" w:rsidP="00644B11">
      <w:pPr>
        <w:pStyle w:val="Heading6"/>
        <w:spacing w:before="0" w:line="240" w:lineRule="auto"/>
        <w:rPr>
          <w:color w:val="auto"/>
        </w:rPr>
      </w:pPr>
      <w:r w:rsidRPr="00306971">
        <w:rPr>
          <w:color w:val="auto"/>
        </w:rPr>
        <w:t xml:space="preserve">Appointed by VALE </w:t>
      </w:r>
      <w:r>
        <w:rPr>
          <w:color w:val="auto"/>
        </w:rPr>
        <w:t>Executive Committee</w:t>
      </w:r>
      <w:r w:rsidRPr="00306971">
        <w:rPr>
          <w:color w:val="auto"/>
        </w:rPr>
        <w:t xml:space="preserve"> Chair</w:t>
      </w:r>
    </w:p>
    <w:p w:rsidR="00C71ADF" w:rsidRPr="00306971" w:rsidRDefault="00C71ADF" w:rsidP="00644B11">
      <w:pPr>
        <w:pStyle w:val="Heading3"/>
        <w:spacing w:before="0" w:line="240" w:lineRule="auto"/>
        <w:rPr>
          <w:b w:val="0"/>
          <w:color w:val="auto"/>
        </w:rPr>
      </w:pPr>
      <w:r w:rsidRPr="00306971">
        <w:rPr>
          <w:b w:val="0"/>
          <w:color w:val="auto"/>
        </w:rPr>
        <w:t>Leadership</w:t>
      </w:r>
    </w:p>
    <w:p w:rsidR="00C71ADF" w:rsidRPr="00306971" w:rsidRDefault="00C71ADF" w:rsidP="00644B11">
      <w:pPr>
        <w:pStyle w:val="Heading4"/>
        <w:spacing w:before="0" w:line="240" w:lineRule="auto"/>
        <w:rPr>
          <w:b w:val="0"/>
          <w:color w:val="auto"/>
        </w:rPr>
      </w:pPr>
      <w:r w:rsidRPr="00306971">
        <w:rPr>
          <w:b w:val="0"/>
          <w:color w:val="auto"/>
        </w:rPr>
        <w:t>Chair</w:t>
      </w:r>
    </w:p>
    <w:p w:rsidR="00C71ADF" w:rsidRPr="00306971" w:rsidRDefault="00C71ADF" w:rsidP="00644B11">
      <w:pPr>
        <w:pStyle w:val="Heading5"/>
        <w:spacing w:before="0" w:line="240" w:lineRule="auto"/>
        <w:rPr>
          <w:color w:val="auto"/>
        </w:rPr>
      </w:pPr>
      <w:r w:rsidRPr="00306971">
        <w:rPr>
          <w:color w:val="auto"/>
        </w:rPr>
        <w:t xml:space="preserve">Appointed by </w:t>
      </w:r>
      <w:r>
        <w:rPr>
          <w:color w:val="auto"/>
        </w:rPr>
        <w:t>VALE</w:t>
      </w:r>
      <w:r w:rsidRPr="00306971">
        <w:rPr>
          <w:color w:val="auto"/>
        </w:rPr>
        <w:t xml:space="preserve"> </w:t>
      </w:r>
      <w:r>
        <w:rPr>
          <w:color w:val="auto"/>
        </w:rPr>
        <w:t>Executive Committee Chair</w:t>
      </w:r>
    </w:p>
    <w:p w:rsidR="00C71ADF" w:rsidRPr="00306971" w:rsidRDefault="00C71ADF" w:rsidP="00644B11">
      <w:pPr>
        <w:pStyle w:val="Heading5"/>
        <w:spacing w:before="0" w:line="240" w:lineRule="auto"/>
        <w:rPr>
          <w:color w:val="auto"/>
        </w:rPr>
      </w:pPr>
      <w:r w:rsidRPr="00306971">
        <w:rPr>
          <w:color w:val="auto"/>
        </w:rPr>
        <w:t>May be from within members of Steering Committee or not</w:t>
      </w:r>
    </w:p>
    <w:p w:rsidR="00C71ADF" w:rsidRDefault="00C71ADF">
      <w:pPr>
        <w:rPr>
          <w:rFonts w:ascii="Cambria" w:hAnsi="Cambria"/>
          <w:bCs/>
          <w:sz w:val="26"/>
          <w:szCs w:val="26"/>
        </w:rPr>
      </w:pPr>
    </w:p>
    <w:p w:rsidR="00C71ADF" w:rsidRPr="00306971" w:rsidRDefault="00C71ADF" w:rsidP="006C6C60">
      <w:pPr>
        <w:pStyle w:val="Heading2"/>
        <w:keepLines w:val="0"/>
        <w:widowControl w:val="0"/>
        <w:spacing w:before="0" w:line="240" w:lineRule="auto"/>
        <w:rPr>
          <w:b w:val="0"/>
          <w:color w:val="auto"/>
        </w:rPr>
      </w:pPr>
      <w:r w:rsidRPr="00306971">
        <w:rPr>
          <w:b w:val="0"/>
          <w:color w:val="auto"/>
        </w:rPr>
        <w:lastRenderedPageBreak/>
        <w:t>Role</w:t>
      </w:r>
    </w:p>
    <w:p w:rsidR="00C71ADF" w:rsidRPr="00306971" w:rsidRDefault="00C71ADF" w:rsidP="00644B11">
      <w:pPr>
        <w:pStyle w:val="Heading3"/>
        <w:spacing w:before="0" w:line="240" w:lineRule="auto"/>
        <w:rPr>
          <w:b w:val="0"/>
          <w:color w:val="auto"/>
        </w:rPr>
      </w:pPr>
      <w:r w:rsidRPr="00306971">
        <w:rPr>
          <w:rFonts w:ascii="Times New Roman" w:hAnsi="Times New Roman"/>
          <w:b w:val="0"/>
          <w:color w:val="auto"/>
          <w:sz w:val="24"/>
          <w:szCs w:val="24"/>
        </w:rPr>
        <w:t xml:space="preserve">Ongoing tactical responsibility for the overall VALE OLE project </w:t>
      </w:r>
    </w:p>
    <w:p w:rsidR="00C71ADF" w:rsidRPr="00306971" w:rsidRDefault="00C71ADF" w:rsidP="00644B11">
      <w:pPr>
        <w:pStyle w:val="Heading4"/>
        <w:spacing w:before="0" w:line="240" w:lineRule="auto"/>
        <w:rPr>
          <w:b w:val="0"/>
          <w:color w:val="auto"/>
        </w:rPr>
      </w:pPr>
      <w:r w:rsidRPr="00306971">
        <w:rPr>
          <w:rFonts w:ascii="Times New Roman" w:hAnsi="Times New Roman"/>
          <w:b w:val="0"/>
          <w:color w:val="auto"/>
          <w:sz w:val="24"/>
          <w:szCs w:val="24"/>
        </w:rPr>
        <w:t xml:space="preserve">Creates and manages </w:t>
      </w:r>
      <w:r>
        <w:rPr>
          <w:rFonts w:ascii="Times New Roman" w:hAnsi="Times New Roman"/>
          <w:b w:val="0"/>
          <w:color w:val="auto"/>
          <w:sz w:val="24"/>
          <w:szCs w:val="24"/>
        </w:rPr>
        <w:t xml:space="preserve">VALE </w:t>
      </w:r>
      <w:r w:rsidRPr="00306971">
        <w:rPr>
          <w:rFonts w:ascii="Times New Roman" w:hAnsi="Times New Roman"/>
          <w:b w:val="0"/>
          <w:color w:val="auto"/>
          <w:sz w:val="24"/>
          <w:szCs w:val="24"/>
        </w:rPr>
        <w:t>OLE budget.</w:t>
      </w:r>
    </w:p>
    <w:p w:rsidR="00C71ADF" w:rsidRPr="00306971" w:rsidRDefault="00C71ADF" w:rsidP="00644B11">
      <w:pPr>
        <w:pStyle w:val="Heading4"/>
        <w:spacing w:before="0" w:line="240" w:lineRule="auto"/>
        <w:rPr>
          <w:b w:val="0"/>
          <w:color w:val="auto"/>
        </w:rPr>
      </w:pPr>
      <w:r w:rsidRPr="00306971">
        <w:rPr>
          <w:rFonts w:ascii="Times New Roman" w:hAnsi="Times New Roman"/>
          <w:b w:val="0"/>
          <w:color w:val="auto"/>
          <w:sz w:val="24"/>
          <w:szCs w:val="24"/>
        </w:rPr>
        <w:t>Develops &amp; recommends business model</w:t>
      </w:r>
    </w:p>
    <w:p w:rsidR="00C71ADF" w:rsidRPr="00306971" w:rsidRDefault="00C71ADF" w:rsidP="00644B11">
      <w:pPr>
        <w:pStyle w:val="Heading4"/>
        <w:spacing w:before="0" w:line="240" w:lineRule="auto"/>
        <w:rPr>
          <w:b w:val="0"/>
          <w:color w:val="auto"/>
        </w:rPr>
      </w:pPr>
      <w:r w:rsidRPr="00306971">
        <w:rPr>
          <w:b w:val="0"/>
          <w:color w:val="auto"/>
        </w:rPr>
        <w:t xml:space="preserve">Develops system user policies </w:t>
      </w:r>
    </w:p>
    <w:p w:rsidR="00C71ADF" w:rsidRPr="00306971" w:rsidRDefault="00C71ADF" w:rsidP="00644B11">
      <w:pPr>
        <w:pStyle w:val="Heading4"/>
        <w:spacing w:before="0" w:line="240" w:lineRule="auto"/>
        <w:rPr>
          <w:b w:val="0"/>
          <w:color w:val="auto"/>
        </w:rPr>
      </w:pPr>
      <w:r w:rsidRPr="00306971">
        <w:rPr>
          <w:b w:val="0"/>
          <w:color w:val="auto"/>
        </w:rPr>
        <w:t>Coordinates contracts and/or hiring</w:t>
      </w:r>
    </w:p>
    <w:p w:rsidR="00C71ADF" w:rsidRPr="00306971" w:rsidRDefault="00C71ADF" w:rsidP="00644B11">
      <w:pPr>
        <w:pStyle w:val="Heading3"/>
        <w:spacing w:before="0" w:line="240" w:lineRule="auto"/>
        <w:rPr>
          <w:b w:val="0"/>
          <w:color w:val="auto"/>
        </w:rPr>
      </w:pPr>
      <w:r w:rsidRPr="00306971">
        <w:rPr>
          <w:b w:val="0"/>
          <w:color w:val="auto"/>
        </w:rPr>
        <w:t xml:space="preserve">Delegates specific tasks and responsibilities as needed to other groups, most often the VALE OLE </w:t>
      </w:r>
      <w:r>
        <w:rPr>
          <w:b w:val="0"/>
          <w:color w:val="auto"/>
        </w:rPr>
        <w:t>Implementation Task</w:t>
      </w:r>
      <w:r w:rsidRPr="00306971">
        <w:rPr>
          <w:b w:val="0"/>
          <w:color w:val="auto"/>
        </w:rPr>
        <w:t xml:space="preserve">force </w:t>
      </w:r>
    </w:p>
    <w:p w:rsidR="00C71ADF" w:rsidRPr="00306971" w:rsidRDefault="00C71ADF" w:rsidP="00644B11">
      <w:pPr>
        <w:pStyle w:val="Heading3"/>
        <w:numPr>
          <w:ilvl w:val="0"/>
          <w:numId w:val="0"/>
        </w:numPr>
        <w:spacing w:before="0" w:line="240" w:lineRule="auto"/>
        <w:ind w:left="1440"/>
        <w:rPr>
          <w:b w:val="0"/>
          <w:color w:val="auto"/>
        </w:rPr>
      </w:pPr>
    </w:p>
    <w:p w:rsidR="00C71ADF" w:rsidRPr="00306971" w:rsidRDefault="00C71ADF" w:rsidP="00644B11">
      <w:pPr>
        <w:pStyle w:val="Heading1"/>
        <w:spacing w:before="0" w:line="240" w:lineRule="auto"/>
        <w:rPr>
          <w:color w:val="auto"/>
        </w:rPr>
      </w:pPr>
      <w:r>
        <w:rPr>
          <w:color w:val="auto"/>
        </w:rPr>
        <w:t>VALE OLE</w:t>
      </w:r>
      <w:r w:rsidRPr="00306971">
        <w:rPr>
          <w:color w:val="auto"/>
        </w:rPr>
        <w:t xml:space="preserve"> </w:t>
      </w:r>
      <w:r>
        <w:rPr>
          <w:color w:val="auto"/>
        </w:rPr>
        <w:t>Implementation Taskf</w:t>
      </w:r>
      <w:r w:rsidRPr="00306971">
        <w:rPr>
          <w:color w:val="auto"/>
        </w:rPr>
        <w:t>orce</w:t>
      </w:r>
    </w:p>
    <w:p w:rsidR="00C71ADF" w:rsidRPr="00306971" w:rsidRDefault="00C71ADF" w:rsidP="00644B11">
      <w:pPr>
        <w:pStyle w:val="Heading2"/>
        <w:spacing w:before="0" w:line="240" w:lineRule="auto"/>
        <w:rPr>
          <w:b w:val="0"/>
          <w:color w:val="auto"/>
        </w:rPr>
      </w:pPr>
      <w:r w:rsidRPr="00306971">
        <w:rPr>
          <w:b w:val="0"/>
          <w:color w:val="auto"/>
        </w:rPr>
        <w:t>Structure</w:t>
      </w:r>
    </w:p>
    <w:p w:rsidR="00C71ADF" w:rsidRPr="00306971" w:rsidRDefault="00C71ADF" w:rsidP="00644B11">
      <w:pPr>
        <w:pStyle w:val="Heading3"/>
        <w:spacing w:before="0" w:line="240" w:lineRule="auto"/>
        <w:rPr>
          <w:b w:val="0"/>
          <w:color w:val="auto"/>
        </w:rPr>
      </w:pPr>
      <w:r w:rsidRPr="00306971">
        <w:rPr>
          <w:b w:val="0"/>
          <w:color w:val="auto"/>
        </w:rPr>
        <w:t xml:space="preserve">This group will have a limited lifespan.  After the initial phase of the VALE OLE project is completed, at a time recommended by the Steering Committee and approved by the VALE </w:t>
      </w:r>
      <w:r>
        <w:rPr>
          <w:b w:val="0"/>
          <w:color w:val="auto"/>
        </w:rPr>
        <w:t>Executive Committee</w:t>
      </w:r>
      <w:r w:rsidRPr="00306971">
        <w:rPr>
          <w:b w:val="0"/>
          <w:color w:val="auto"/>
        </w:rPr>
        <w:t>, this group will cease to exist. Its role will be carried out by the VALE OLE Tech</w:t>
      </w:r>
      <w:r>
        <w:rPr>
          <w:b w:val="0"/>
          <w:color w:val="auto"/>
        </w:rPr>
        <w:t>nical</w:t>
      </w:r>
      <w:r w:rsidRPr="00306971">
        <w:rPr>
          <w:b w:val="0"/>
          <w:color w:val="auto"/>
        </w:rPr>
        <w:t xml:space="preserve"> Subcommittee (see below)</w:t>
      </w:r>
    </w:p>
    <w:p w:rsidR="00C71ADF" w:rsidRPr="00306971" w:rsidRDefault="00C71ADF" w:rsidP="00644B11">
      <w:pPr>
        <w:pStyle w:val="Heading3"/>
        <w:spacing w:before="0" w:line="240" w:lineRule="auto"/>
        <w:rPr>
          <w:b w:val="0"/>
          <w:color w:val="auto"/>
        </w:rPr>
      </w:pPr>
      <w:r w:rsidRPr="00306971">
        <w:rPr>
          <w:b w:val="0"/>
          <w:color w:val="auto"/>
        </w:rPr>
        <w:t>Membership</w:t>
      </w:r>
    </w:p>
    <w:p w:rsidR="00C71ADF" w:rsidRPr="00306971" w:rsidRDefault="00C71ADF" w:rsidP="00644B11">
      <w:pPr>
        <w:pStyle w:val="Heading4"/>
        <w:spacing w:before="0" w:line="240" w:lineRule="auto"/>
        <w:rPr>
          <w:b w:val="0"/>
          <w:color w:val="auto"/>
        </w:rPr>
      </w:pPr>
      <w:r w:rsidRPr="00306971">
        <w:rPr>
          <w:b w:val="0"/>
          <w:color w:val="auto"/>
        </w:rPr>
        <w:t xml:space="preserve">Voting members </w:t>
      </w:r>
    </w:p>
    <w:p w:rsidR="00C71ADF" w:rsidRPr="00306971" w:rsidRDefault="00C71ADF" w:rsidP="00644B11">
      <w:pPr>
        <w:pStyle w:val="Heading5"/>
        <w:spacing w:before="0" w:line="240" w:lineRule="auto"/>
        <w:rPr>
          <w:color w:val="auto"/>
        </w:rPr>
      </w:pPr>
      <w:r w:rsidRPr="00306971">
        <w:rPr>
          <w:color w:val="auto"/>
        </w:rPr>
        <w:t xml:space="preserve">Institutional representatives from alpha-implementing institutions*, appointed by their directors and approved by VALE </w:t>
      </w:r>
      <w:r>
        <w:rPr>
          <w:color w:val="auto"/>
        </w:rPr>
        <w:t>Executive Committee</w:t>
      </w:r>
      <w:r w:rsidRPr="00306971">
        <w:rPr>
          <w:color w:val="auto"/>
        </w:rPr>
        <w:t xml:space="preserve"> Chair</w:t>
      </w:r>
    </w:p>
    <w:p w:rsidR="00C71ADF" w:rsidRPr="00306971" w:rsidRDefault="00C71ADF" w:rsidP="00644B11">
      <w:pPr>
        <w:pStyle w:val="Heading5"/>
        <w:spacing w:before="0" w:line="240" w:lineRule="auto"/>
        <w:rPr>
          <w:color w:val="auto"/>
        </w:rPr>
      </w:pPr>
      <w:r w:rsidRPr="00306971">
        <w:rPr>
          <w:color w:val="auto"/>
        </w:rPr>
        <w:t>Only one representative per institution</w:t>
      </w:r>
    </w:p>
    <w:p w:rsidR="00C71ADF" w:rsidRPr="00306971" w:rsidRDefault="00C71ADF" w:rsidP="00644B11">
      <w:pPr>
        <w:pStyle w:val="Heading5"/>
        <w:spacing w:before="0" w:line="240" w:lineRule="auto"/>
        <w:rPr>
          <w:color w:val="auto"/>
        </w:rPr>
      </w:pPr>
      <w:r w:rsidRPr="00306971">
        <w:rPr>
          <w:color w:val="auto"/>
        </w:rPr>
        <w:t>Maximum of 5 members</w:t>
      </w:r>
    </w:p>
    <w:p w:rsidR="00C71ADF" w:rsidRPr="00306971" w:rsidRDefault="00C71ADF" w:rsidP="00644B11">
      <w:pPr>
        <w:pStyle w:val="Heading5"/>
        <w:spacing w:before="0" w:line="240" w:lineRule="auto"/>
        <w:rPr>
          <w:color w:val="auto"/>
        </w:rPr>
      </w:pPr>
      <w:r w:rsidRPr="00306971">
        <w:rPr>
          <w:color w:val="auto"/>
        </w:rPr>
        <w:t xml:space="preserve">If there are more than 5 alpha implementers, the VALE </w:t>
      </w:r>
      <w:r>
        <w:rPr>
          <w:color w:val="auto"/>
        </w:rPr>
        <w:t>Executive Committee</w:t>
      </w:r>
      <w:r w:rsidRPr="00306971">
        <w:rPr>
          <w:color w:val="auto"/>
        </w:rPr>
        <w:t xml:space="preserve"> will appoint institutions to participate in the Task Force, if possible selecting them to represent different ILSs and ERPSs</w:t>
      </w:r>
    </w:p>
    <w:p w:rsidR="00C71ADF" w:rsidRPr="00306971" w:rsidRDefault="00C71ADF" w:rsidP="00644B11">
      <w:pPr>
        <w:pStyle w:val="Heading5"/>
        <w:spacing w:before="0" w:line="240" w:lineRule="auto"/>
        <w:rPr>
          <w:color w:val="auto"/>
        </w:rPr>
      </w:pPr>
      <w:r w:rsidRPr="00306971">
        <w:rPr>
          <w:color w:val="auto"/>
        </w:rPr>
        <w:t>Restricted to Systems Librarians or their equivalents</w:t>
      </w:r>
    </w:p>
    <w:p w:rsidR="00C71ADF" w:rsidRPr="00306971" w:rsidRDefault="00C71ADF" w:rsidP="00644B11">
      <w:pPr>
        <w:pStyle w:val="Heading4"/>
        <w:spacing w:before="0" w:line="240" w:lineRule="auto"/>
        <w:rPr>
          <w:b w:val="0"/>
          <w:color w:val="auto"/>
        </w:rPr>
      </w:pPr>
      <w:r w:rsidRPr="00306971">
        <w:rPr>
          <w:b w:val="0"/>
          <w:color w:val="auto"/>
        </w:rPr>
        <w:t>Non-voting members</w:t>
      </w:r>
    </w:p>
    <w:p w:rsidR="00C71ADF" w:rsidRPr="00306971" w:rsidRDefault="00C71ADF" w:rsidP="00644B11">
      <w:pPr>
        <w:pStyle w:val="Heading5"/>
        <w:spacing w:before="0" w:line="240" w:lineRule="auto"/>
        <w:rPr>
          <w:color w:val="auto"/>
        </w:rPr>
      </w:pPr>
      <w:r w:rsidRPr="00306971">
        <w:rPr>
          <w:color w:val="auto"/>
        </w:rPr>
        <w:t>Recruited as necessary to help Task Force carry out its role</w:t>
      </w:r>
    </w:p>
    <w:p w:rsidR="00C71ADF" w:rsidRPr="00306971" w:rsidRDefault="00C71ADF" w:rsidP="00644B11">
      <w:pPr>
        <w:pStyle w:val="Heading5"/>
        <w:spacing w:before="0" w:line="240" w:lineRule="auto"/>
        <w:rPr>
          <w:color w:val="auto"/>
        </w:rPr>
      </w:pPr>
      <w:r w:rsidRPr="00306971">
        <w:rPr>
          <w:color w:val="auto"/>
        </w:rPr>
        <w:t>May include multiple representatives from one institution</w:t>
      </w:r>
    </w:p>
    <w:p w:rsidR="00C71ADF" w:rsidRPr="00306971" w:rsidRDefault="00C71ADF" w:rsidP="00644B11">
      <w:pPr>
        <w:pStyle w:val="Heading3"/>
        <w:spacing w:before="0" w:line="240" w:lineRule="auto"/>
        <w:rPr>
          <w:b w:val="0"/>
          <w:color w:val="auto"/>
        </w:rPr>
      </w:pPr>
      <w:r w:rsidRPr="00306971">
        <w:rPr>
          <w:b w:val="0"/>
          <w:color w:val="auto"/>
        </w:rPr>
        <w:t xml:space="preserve">Leadership </w:t>
      </w:r>
    </w:p>
    <w:p w:rsidR="00C71ADF" w:rsidRPr="00306971" w:rsidRDefault="00C71ADF" w:rsidP="00644B11">
      <w:pPr>
        <w:pStyle w:val="Heading4"/>
        <w:spacing w:before="0" w:line="240" w:lineRule="auto"/>
        <w:rPr>
          <w:b w:val="0"/>
          <w:color w:val="auto"/>
        </w:rPr>
      </w:pPr>
      <w:r w:rsidRPr="00306971">
        <w:rPr>
          <w:b w:val="0"/>
          <w:color w:val="auto"/>
        </w:rPr>
        <w:t>Chair</w:t>
      </w:r>
    </w:p>
    <w:p w:rsidR="00C71ADF" w:rsidRPr="00306971" w:rsidRDefault="00C71ADF" w:rsidP="00644B11">
      <w:pPr>
        <w:pStyle w:val="Heading5"/>
        <w:spacing w:before="0" w:line="240" w:lineRule="auto"/>
        <w:rPr>
          <w:color w:val="auto"/>
        </w:rPr>
      </w:pPr>
      <w:r w:rsidRPr="00306971">
        <w:rPr>
          <w:color w:val="auto"/>
        </w:rPr>
        <w:t xml:space="preserve">Appointed by VALE </w:t>
      </w:r>
      <w:r>
        <w:rPr>
          <w:color w:val="auto"/>
        </w:rPr>
        <w:t>Executive Committee</w:t>
      </w:r>
      <w:r w:rsidRPr="00306971">
        <w:rPr>
          <w:color w:val="auto"/>
        </w:rPr>
        <w:t xml:space="preserve"> Chair</w:t>
      </w:r>
    </w:p>
    <w:p w:rsidR="00C71ADF" w:rsidRPr="00306971" w:rsidRDefault="00C71ADF" w:rsidP="00644B11">
      <w:pPr>
        <w:pStyle w:val="Heading2"/>
        <w:spacing w:before="0" w:line="240" w:lineRule="auto"/>
        <w:rPr>
          <w:b w:val="0"/>
          <w:color w:val="auto"/>
        </w:rPr>
      </w:pPr>
      <w:r w:rsidRPr="00306971">
        <w:rPr>
          <w:b w:val="0"/>
          <w:color w:val="auto"/>
        </w:rPr>
        <w:t>Role</w:t>
      </w:r>
    </w:p>
    <w:p w:rsidR="00C71ADF" w:rsidRPr="00306971" w:rsidRDefault="00C71ADF" w:rsidP="00644B11">
      <w:pPr>
        <w:pStyle w:val="Heading3"/>
        <w:spacing w:before="0" w:line="240" w:lineRule="auto"/>
        <w:rPr>
          <w:b w:val="0"/>
          <w:color w:val="auto"/>
        </w:rPr>
      </w:pPr>
      <w:r w:rsidRPr="00306971">
        <w:rPr>
          <w:b w:val="0"/>
          <w:color w:val="auto"/>
        </w:rPr>
        <w:t>Charged by the VALE OLE Steering Committee with investigating specific issues, devising specifications, and operationalizing the policies developed by the VALE OLE Steering Committee including but not limited to software, hardware, and networking, as they relate to:</w:t>
      </w:r>
    </w:p>
    <w:p w:rsidR="00C71ADF" w:rsidRPr="00306971" w:rsidRDefault="00C71ADF" w:rsidP="00644B11">
      <w:pPr>
        <w:pStyle w:val="Heading4"/>
        <w:spacing w:before="0" w:line="240" w:lineRule="auto"/>
        <w:rPr>
          <w:b w:val="0"/>
          <w:color w:val="auto"/>
        </w:rPr>
      </w:pPr>
      <w:r w:rsidRPr="00306971">
        <w:rPr>
          <w:b w:val="0"/>
          <w:color w:val="auto"/>
        </w:rPr>
        <w:t xml:space="preserve">Functioning of the VALE OLE </w:t>
      </w:r>
    </w:p>
    <w:p w:rsidR="00C71ADF" w:rsidRPr="00306971" w:rsidRDefault="00C71ADF" w:rsidP="00644B11">
      <w:pPr>
        <w:pStyle w:val="Heading4"/>
        <w:spacing w:before="0" w:line="240" w:lineRule="auto"/>
        <w:rPr>
          <w:b w:val="0"/>
          <w:color w:val="auto"/>
        </w:rPr>
      </w:pPr>
      <w:r w:rsidRPr="00306971">
        <w:rPr>
          <w:b w:val="0"/>
          <w:color w:val="auto"/>
        </w:rPr>
        <w:t>Migration of institutional data from existing individual ILS to VALE OLE</w:t>
      </w:r>
    </w:p>
    <w:p w:rsidR="00C71ADF" w:rsidRPr="00306971" w:rsidRDefault="00C71ADF" w:rsidP="00644B11">
      <w:pPr>
        <w:pStyle w:val="Heading3"/>
        <w:spacing w:before="0" w:line="240" w:lineRule="auto"/>
        <w:rPr>
          <w:b w:val="0"/>
          <w:color w:val="auto"/>
        </w:rPr>
      </w:pPr>
      <w:r w:rsidRPr="00306971">
        <w:rPr>
          <w:b w:val="0"/>
          <w:color w:val="auto"/>
        </w:rPr>
        <w:t>Carry out charge and return recommendations to the Steering Committee</w:t>
      </w:r>
    </w:p>
    <w:p w:rsidR="00C71ADF" w:rsidRPr="00306971" w:rsidRDefault="00C71ADF" w:rsidP="00644B11">
      <w:pPr>
        <w:pStyle w:val="Heading3"/>
        <w:spacing w:before="0" w:line="240" w:lineRule="auto"/>
        <w:rPr>
          <w:b w:val="0"/>
          <w:color w:val="auto"/>
        </w:rPr>
      </w:pPr>
      <w:r w:rsidRPr="00306971">
        <w:rPr>
          <w:b w:val="0"/>
          <w:color w:val="auto"/>
        </w:rPr>
        <w:t xml:space="preserve">Suggest issues to be investigated to Steering Committee </w:t>
      </w:r>
    </w:p>
    <w:p w:rsidR="00C71ADF" w:rsidRPr="00306971" w:rsidRDefault="00C71ADF" w:rsidP="00644B11">
      <w:pPr>
        <w:pStyle w:val="Heading3"/>
        <w:spacing w:before="0" w:line="240" w:lineRule="auto"/>
        <w:rPr>
          <w:b w:val="0"/>
          <w:color w:val="auto"/>
        </w:rPr>
      </w:pPr>
      <w:r w:rsidRPr="00306971">
        <w:rPr>
          <w:b w:val="0"/>
          <w:color w:val="auto"/>
        </w:rPr>
        <w:t xml:space="preserve">May delegate specific or individual tasks to other groups as needed </w:t>
      </w:r>
    </w:p>
    <w:p w:rsidR="00C71ADF" w:rsidRPr="00306971" w:rsidRDefault="00C71ADF" w:rsidP="00644B11">
      <w:pPr>
        <w:pStyle w:val="Heading2"/>
        <w:spacing w:before="0" w:line="240" w:lineRule="auto"/>
        <w:rPr>
          <w:b w:val="0"/>
          <w:color w:val="auto"/>
        </w:rPr>
      </w:pPr>
      <w:r w:rsidRPr="00306971">
        <w:rPr>
          <w:b w:val="0"/>
          <w:color w:val="auto"/>
        </w:rPr>
        <w:t>*</w:t>
      </w:r>
      <w:r>
        <w:rPr>
          <w:b w:val="0"/>
          <w:color w:val="auto"/>
        </w:rPr>
        <w:t xml:space="preserve">Minimum </w:t>
      </w:r>
      <w:r w:rsidRPr="00306971">
        <w:rPr>
          <w:b w:val="0"/>
          <w:color w:val="auto"/>
        </w:rPr>
        <w:t>Requirements for Alpha Implementers</w:t>
      </w:r>
    </w:p>
    <w:p w:rsidR="00C71ADF" w:rsidRPr="00306971" w:rsidRDefault="00C71ADF" w:rsidP="00644B11">
      <w:pPr>
        <w:pStyle w:val="Heading3"/>
        <w:spacing w:before="0" w:line="240" w:lineRule="auto"/>
        <w:rPr>
          <w:b w:val="0"/>
          <w:color w:val="auto"/>
        </w:rPr>
      </w:pPr>
      <w:r w:rsidRPr="00306971">
        <w:rPr>
          <w:b w:val="0"/>
          <w:color w:val="auto"/>
        </w:rPr>
        <w:t>Must have LDAP</w:t>
      </w:r>
    </w:p>
    <w:p w:rsidR="00C71ADF" w:rsidRPr="00306971" w:rsidRDefault="00C71ADF" w:rsidP="00644B11">
      <w:pPr>
        <w:pStyle w:val="Heading3"/>
        <w:spacing w:before="0" w:line="240" w:lineRule="auto"/>
        <w:rPr>
          <w:b w:val="0"/>
          <w:color w:val="auto"/>
        </w:rPr>
      </w:pPr>
      <w:r w:rsidRPr="00306971">
        <w:rPr>
          <w:b w:val="0"/>
          <w:color w:val="auto"/>
        </w:rPr>
        <w:t xml:space="preserve">Must contribute 20% of </w:t>
      </w:r>
      <w:r>
        <w:rPr>
          <w:b w:val="0"/>
          <w:color w:val="auto"/>
        </w:rPr>
        <w:t>t</w:t>
      </w:r>
      <w:r w:rsidRPr="00306971">
        <w:rPr>
          <w:b w:val="0"/>
          <w:color w:val="auto"/>
        </w:rPr>
        <w:t xml:space="preserve">echnical person’s time (e.g., Head of Library Systems or Information Systems) </w:t>
      </w:r>
    </w:p>
    <w:p w:rsidR="00C71ADF" w:rsidRDefault="00C71ADF" w:rsidP="00644B11">
      <w:pPr>
        <w:pStyle w:val="Heading3"/>
        <w:spacing w:before="0" w:line="240" w:lineRule="auto"/>
        <w:rPr>
          <w:b w:val="0"/>
          <w:color w:val="auto"/>
        </w:rPr>
      </w:pPr>
      <w:r w:rsidRPr="00306971">
        <w:rPr>
          <w:b w:val="0"/>
          <w:color w:val="auto"/>
        </w:rPr>
        <w:lastRenderedPageBreak/>
        <w:t>Must have agreement with</w:t>
      </w:r>
      <w:r>
        <w:rPr>
          <w:b w:val="0"/>
          <w:color w:val="auto"/>
        </w:rPr>
        <w:t xml:space="preserve"> </w:t>
      </w:r>
      <w:r w:rsidRPr="00306971">
        <w:rPr>
          <w:b w:val="0"/>
          <w:color w:val="auto"/>
        </w:rPr>
        <w:t>central IT to interface with existing ERPS and allow access to enterprise data</w:t>
      </w:r>
    </w:p>
    <w:p w:rsidR="00C71ADF" w:rsidRPr="00306971" w:rsidRDefault="00C71ADF" w:rsidP="00644B11">
      <w:pPr>
        <w:pStyle w:val="Heading3"/>
        <w:spacing w:before="0" w:line="240" w:lineRule="auto"/>
        <w:rPr>
          <w:b w:val="0"/>
          <w:color w:val="auto"/>
        </w:rPr>
      </w:pPr>
      <w:r>
        <w:rPr>
          <w:b w:val="0"/>
          <w:color w:val="auto"/>
        </w:rPr>
        <w:t>Further requirements to be identified by the VALE OLE Steering Committee</w:t>
      </w:r>
    </w:p>
    <w:p w:rsidR="00C71ADF" w:rsidRPr="00306971" w:rsidRDefault="00C71ADF" w:rsidP="00644B11">
      <w:pPr>
        <w:pStyle w:val="Heading3"/>
        <w:numPr>
          <w:ilvl w:val="0"/>
          <w:numId w:val="0"/>
        </w:numPr>
        <w:spacing w:before="0" w:line="240" w:lineRule="auto"/>
        <w:ind w:left="1440"/>
        <w:rPr>
          <w:b w:val="0"/>
          <w:color w:val="auto"/>
        </w:rPr>
      </w:pPr>
    </w:p>
    <w:p w:rsidR="00C71ADF" w:rsidRPr="00306971" w:rsidRDefault="00C71ADF" w:rsidP="00644B11">
      <w:pPr>
        <w:pStyle w:val="Heading1"/>
        <w:spacing w:before="0" w:line="240" w:lineRule="auto"/>
        <w:rPr>
          <w:color w:val="auto"/>
        </w:rPr>
      </w:pPr>
      <w:r w:rsidRPr="00306971">
        <w:rPr>
          <w:color w:val="auto"/>
        </w:rPr>
        <w:t>VALE OLE Technical Subcommittee</w:t>
      </w:r>
    </w:p>
    <w:p w:rsidR="00C71ADF" w:rsidRPr="00306971" w:rsidRDefault="00C71ADF" w:rsidP="00644B11">
      <w:pPr>
        <w:pStyle w:val="Heading2"/>
        <w:spacing w:before="0" w:line="240" w:lineRule="auto"/>
        <w:rPr>
          <w:b w:val="0"/>
          <w:color w:val="auto"/>
        </w:rPr>
      </w:pPr>
      <w:r w:rsidRPr="00306971">
        <w:rPr>
          <w:b w:val="0"/>
          <w:color w:val="auto"/>
        </w:rPr>
        <w:t>Structure</w:t>
      </w:r>
    </w:p>
    <w:p w:rsidR="00C71ADF" w:rsidRPr="00306971" w:rsidRDefault="00C71ADF" w:rsidP="00644B11">
      <w:pPr>
        <w:pStyle w:val="Heading3"/>
        <w:spacing w:before="0" w:line="240" w:lineRule="auto"/>
        <w:rPr>
          <w:b w:val="0"/>
          <w:color w:val="auto"/>
        </w:rPr>
      </w:pPr>
      <w:r w:rsidRPr="00306971">
        <w:rPr>
          <w:b w:val="0"/>
          <w:color w:val="auto"/>
        </w:rPr>
        <w:t xml:space="preserve">As </w:t>
      </w:r>
      <w:r>
        <w:rPr>
          <w:b w:val="0"/>
          <w:color w:val="auto"/>
        </w:rPr>
        <w:t xml:space="preserve">a </w:t>
      </w:r>
      <w:r w:rsidRPr="00306971">
        <w:rPr>
          <w:b w:val="0"/>
          <w:color w:val="auto"/>
        </w:rPr>
        <w:t xml:space="preserve">subcommittee of the VALE OLE Steering Committee, this group will come into existence only after the initial phase of the VALE OLE project has been completed, at a time recommended by the Steering Committee and approved by the VALE </w:t>
      </w:r>
      <w:r>
        <w:rPr>
          <w:b w:val="0"/>
          <w:color w:val="auto"/>
        </w:rPr>
        <w:t>Executive Committee</w:t>
      </w:r>
    </w:p>
    <w:p w:rsidR="00C71ADF" w:rsidRPr="00306971" w:rsidRDefault="00C71ADF" w:rsidP="00644B11">
      <w:pPr>
        <w:pStyle w:val="Heading3"/>
        <w:spacing w:before="0" w:line="240" w:lineRule="auto"/>
        <w:rPr>
          <w:b w:val="0"/>
          <w:color w:val="auto"/>
        </w:rPr>
      </w:pPr>
      <w:r w:rsidRPr="00306971">
        <w:rPr>
          <w:b w:val="0"/>
          <w:color w:val="auto"/>
        </w:rPr>
        <w:t>Membership</w:t>
      </w:r>
    </w:p>
    <w:p w:rsidR="00C71ADF" w:rsidRPr="00306971" w:rsidRDefault="00C71ADF" w:rsidP="00644B11">
      <w:pPr>
        <w:pStyle w:val="Heading4"/>
        <w:spacing w:before="0" w:line="240" w:lineRule="auto"/>
        <w:rPr>
          <w:b w:val="0"/>
          <w:color w:val="auto"/>
        </w:rPr>
      </w:pPr>
      <w:r w:rsidRPr="00306971">
        <w:rPr>
          <w:b w:val="0"/>
          <w:color w:val="auto"/>
        </w:rPr>
        <w:t>Members of the Steering Committee (assumedly)</w:t>
      </w:r>
    </w:p>
    <w:p w:rsidR="00C71ADF" w:rsidRPr="00306971" w:rsidRDefault="00C71ADF" w:rsidP="00644B11">
      <w:pPr>
        <w:pStyle w:val="Heading4"/>
        <w:spacing w:before="0" w:line="240" w:lineRule="auto"/>
        <w:rPr>
          <w:b w:val="0"/>
          <w:color w:val="auto"/>
        </w:rPr>
      </w:pPr>
      <w:r w:rsidRPr="00306971">
        <w:rPr>
          <w:b w:val="0"/>
          <w:color w:val="auto"/>
        </w:rPr>
        <w:t xml:space="preserve">Exact structure and criteria to be determined at a later date by the Steering Committee and approved by the VALE </w:t>
      </w:r>
      <w:r>
        <w:rPr>
          <w:b w:val="0"/>
          <w:color w:val="auto"/>
        </w:rPr>
        <w:t>Executive Committee</w:t>
      </w:r>
    </w:p>
    <w:p w:rsidR="00C71ADF" w:rsidRPr="00306971" w:rsidRDefault="00C71ADF" w:rsidP="00644B11">
      <w:pPr>
        <w:pStyle w:val="Heading3"/>
        <w:spacing w:before="0" w:line="240" w:lineRule="auto"/>
        <w:rPr>
          <w:b w:val="0"/>
          <w:color w:val="auto"/>
        </w:rPr>
      </w:pPr>
      <w:r w:rsidRPr="00306971">
        <w:rPr>
          <w:b w:val="0"/>
          <w:color w:val="auto"/>
        </w:rPr>
        <w:t>Role</w:t>
      </w:r>
    </w:p>
    <w:p w:rsidR="00C71ADF" w:rsidRPr="00306971" w:rsidRDefault="00C71ADF" w:rsidP="00644B11">
      <w:pPr>
        <w:pStyle w:val="Heading4"/>
        <w:spacing w:before="0" w:line="240" w:lineRule="auto"/>
        <w:rPr>
          <w:b w:val="0"/>
          <w:color w:val="auto"/>
        </w:rPr>
      </w:pPr>
      <w:r w:rsidRPr="00306971">
        <w:rPr>
          <w:b w:val="0"/>
          <w:color w:val="auto"/>
        </w:rPr>
        <w:t>Address such in-depth technical issues as may arise after the VALE OLE project is in production</w:t>
      </w:r>
    </w:p>
    <w:p w:rsidR="00C71ADF" w:rsidRPr="00306971" w:rsidRDefault="00C71ADF" w:rsidP="00644B11">
      <w:pPr>
        <w:pStyle w:val="Heading4"/>
        <w:numPr>
          <w:ilvl w:val="0"/>
          <w:numId w:val="0"/>
        </w:numPr>
        <w:spacing w:before="0" w:line="240" w:lineRule="auto"/>
        <w:ind w:left="2160"/>
        <w:rPr>
          <w:b w:val="0"/>
          <w:color w:val="auto"/>
        </w:rPr>
      </w:pPr>
    </w:p>
    <w:p w:rsidR="00C71ADF" w:rsidRPr="00306971" w:rsidRDefault="00C71ADF" w:rsidP="00644B11">
      <w:pPr>
        <w:pStyle w:val="Heading1"/>
        <w:spacing w:before="0" w:line="240" w:lineRule="auto"/>
        <w:rPr>
          <w:color w:val="auto"/>
        </w:rPr>
      </w:pPr>
      <w:r w:rsidRPr="00306971">
        <w:rPr>
          <w:color w:val="auto"/>
        </w:rPr>
        <w:t>Other groups</w:t>
      </w:r>
    </w:p>
    <w:p w:rsidR="00C71ADF" w:rsidRPr="00306971" w:rsidRDefault="00C71ADF" w:rsidP="00644B11">
      <w:pPr>
        <w:pStyle w:val="Heading2"/>
        <w:spacing w:before="0" w:line="240" w:lineRule="auto"/>
        <w:rPr>
          <w:b w:val="0"/>
          <w:color w:val="auto"/>
        </w:rPr>
      </w:pPr>
      <w:r w:rsidRPr="00306971">
        <w:rPr>
          <w:b w:val="0"/>
          <w:color w:val="auto"/>
        </w:rPr>
        <w:t>Two types</w:t>
      </w:r>
    </w:p>
    <w:p w:rsidR="00C71ADF" w:rsidRPr="00306971" w:rsidRDefault="00C71ADF" w:rsidP="00644B11">
      <w:pPr>
        <w:pStyle w:val="Heading3"/>
        <w:spacing w:before="0" w:line="240" w:lineRule="auto"/>
        <w:rPr>
          <w:b w:val="0"/>
          <w:color w:val="auto"/>
        </w:rPr>
      </w:pPr>
      <w:r w:rsidRPr="00306971">
        <w:rPr>
          <w:b w:val="0"/>
          <w:color w:val="auto"/>
        </w:rPr>
        <w:t>Existing VALE committees or subcommittees</w:t>
      </w:r>
    </w:p>
    <w:p w:rsidR="00C71ADF" w:rsidRPr="00306971" w:rsidRDefault="00C71ADF" w:rsidP="00644B11">
      <w:pPr>
        <w:pStyle w:val="Heading3"/>
        <w:spacing w:before="0" w:line="240" w:lineRule="auto"/>
        <w:rPr>
          <w:b w:val="0"/>
          <w:color w:val="auto"/>
        </w:rPr>
      </w:pPr>
      <w:r w:rsidRPr="00306971">
        <w:rPr>
          <w:b w:val="0"/>
          <w:i/>
          <w:color w:val="auto"/>
        </w:rPr>
        <w:t>Ad hoc</w:t>
      </w:r>
      <w:r w:rsidRPr="00306971">
        <w:rPr>
          <w:b w:val="0"/>
          <w:color w:val="auto"/>
        </w:rPr>
        <w:t xml:space="preserve"> working groups</w:t>
      </w:r>
    </w:p>
    <w:p w:rsidR="00C71ADF" w:rsidRPr="00306971" w:rsidRDefault="00C71ADF" w:rsidP="00644B11">
      <w:pPr>
        <w:pStyle w:val="Heading2"/>
        <w:spacing w:before="0" w:line="240" w:lineRule="auto"/>
        <w:rPr>
          <w:b w:val="0"/>
          <w:color w:val="auto"/>
        </w:rPr>
      </w:pPr>
      <w:r w:rsidRPr="00306971">
        <w:rPr>
          <w:b w:val="0"/>
          <w:color w:val="auto"/>
        </w:rPr>
        <w:t>Structure</w:t>
      </w:r>
    </w:p>
    <w:p w:rsidR="00C71ADF" w:rsidRPr="00306971" w:rsidRDefault="00C71ADF" w:rsidP="00644B11">
      <w:pPr>
        <w:pStyle w:val="Heading3"/>
        <w:spacing w:before="0" w:line="240" w:lineRule="auto"/>
        <w:rPr>
          <w:b w:val="0"/>
          <w:color w:val="auto"/>
        </w:rPr>
      </w:pPr>
      <w:r w:rsidRPr="00306971">
        <w:rPr>
          <w:b w:val="0"/>
          <w:color w:val="auto"/>
        </w:rPr>
        <w:t xml:space="preserve">Existing or </w:t>
      </w:r>
      <w:r w:rsidRPr="00306971">
        <w:rPr>
          <w:b w:val="0"/>
          <w:i/>
          <w:color w:val="auto"/>
        </w:rPr>
        <w:t>Ad hoc</w:t>
      </w:r>
      <w:r w:rsidRPr="00306971">
        <w:rPr>
          <w:b w:val="0"/>
          <w:color w:val="auto"/>
        </w:rPr>
        <w:t>, as appropriate</w:t>
      </w:r>
    </w:p>
    <w:p w:rsidR="00C71ADF" w:rsidRPr="00306971" w:rsidRDefault="00C71ADF" w:rsidP="00644B11">
      <w:pPr>
        <w:pStyle w:val="Heading2"/>
        <w:spacing w:before="0" w:line="240" w:lineRule="auto"/>
        <w:rPr>
          <w:b w:val="0"/>
          <w:color w:val="auto"/>
        </w:rPr>
      </w:pPr>
      <w:r w:rsidRPr="00306971">
        <w:rPr>
          <w:b w:val="0"/>
          <w:color w:val="auto"/>
        </w:rPr>
        <w:t>Role:</w:t>
      </w:r>
    </w:p>
    <w:p w:rsidR="00C71ADF" w:rsidRPr="00306971" w:rsidRDefault="00C71ADF" w:rsidP="00644B11">
      <w:pPr>
        <w:pStyle w:val="Heading3"/>
        <w:spacing w:before="0" w:line="240" w:lineRule="auto"/>
        <w:rPr>
          <w:b w:val="0"/>
          <w:color w:val="auto"/>
        </w:rPr>
      </w:pPr>
      <w:r w:rsidRPr="00306971">
        <w:rPr>
          <w:b w:val="0"/>
          <w:color w:val="auto"/>
        </w:rPr>
        <w:t xml:space="preserve">Charged by either the VALE OLE Steering Committee or the </w:t>
      </w:r>
      <w:r>
        <w:rPr>
          <w:b w:val="0"/>
          <w:color w:val="auto"/>
        </w:rPr>
        <w:t>Implementation Task</w:t>
      </w:r>
      <w:r w:rsidRPr="00306971">
        <w:rPr>
          <w:b w:val="0"/>
          <w:color w:val="auto"/>
        </w:rPr>
        <w:t xml:space="preserve"> Force with investigating specific issues</w:t>
      </w:r>
    </w:p>
    <w:p w:rsidR="00C71ADF" w:rsidRPr="00306971" w:rsidRDefault="00C71ADF" w:rsidP="00644B11">
      <w:pPr>
        <w:pStyle w:val="Heading3"/>
        <w:spacing w:before="0" w:line="240" w:lineRule="auto"/>
        <w:rPr>
          <w:b w:val="0"/>
          <w:color w:val="auto"/>
        </w:rPr>
      </w:pPr>
      <w:r w:rsidRPr="00306971">
        <w:rPr>
          <w:b w:val="0"/>
          <w:color w:val="auto"/>
        </w:rPr>
        <w:t>Carry out charge and return recommendations to the charging body</w:t>
      </w:r>
    </w:p>
    <w:sectPr w:rsidR="00C71ADF" w:rsidRPr="00306971" w:rsidSect="00FF1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A0" w:rsidRDefault="00B00CA0" w:rsidP="00CD2DCD">
      <w:pPr>
        <w:spacing w:after="0" w:line="240" w:lineRule="auto"/>
      </w:pPr>
      <w:r>
        <w:separator/>
      </w:r>
    </w:p>
  </w:endnote>
  <w:endnote w:type="continuationSeparator" w:id="0">
    <w:p w:rsidR="00B00CA0" w:rsidRDefault="00B00CA0" w:rsidP="00CD2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30" w:rsidRDefault="00EA5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DF" w:rsidRDefault="00C71ADF" w:rsidP="00184F3C">
    <w:pPr>
      <w:pStyle w:val="Footer"/>
      <w:jc w:val="right"/>
    </w:pPr>
    <w:r>
      <w:t>Approved, VALE Executive Committee, 2/5/2010</w:t>
    </w:r>
  </w:p>
  <w:p w:rsidR="00EA5630" w:rsidRDefault="00EA5630" w:rsidP="00184F3C">
    <w:pPr>
      <w:pStyle w:val="Footer"/>
      <w:jc w:val="right"/>
    </w:pPr>
    <w:r>
      <w:t xml:space="preserve">Revised </w:t>
    </w:r>
    <w:r w:rsidR="00C55253">
      <w:t>9/20/</w:t>
    </w:r>
    <w:r>
      <w:t>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30" w:rsidRDefault="00EA5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A0" w:rsidRDefault="00B00CA0" w:rsidP="00CD2DCD">
      <w:pPr>
        <w:spacing w:after="0" w:line="240" w:lineRule="auto"/>
      </w:pPr>
      <w:r>
        <w:separator/>
      </w:r>
    </w:p>
  </w:footnote>
  <w:footnote w:type="continuationSeparator" w:id="0">
    <w:p w:rsidR="00B00CA0" w:rsidRDefault="00B00CA0" w:rsidP="00CD2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30" w:rsidRDefault="00EA5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DF" w:rsidRDefault="00C71ADF">
    <w:pPr>
      <w:pStyle w:val="Header"/>
      <w:pBdr>
        <w:bottom w:val="thickThinSmallGap" w:sz="24" w:space="1" w:color="622423"/>
      </w:pBdr>
      <w:jc w:val="center"/>
      <w:rPr>
        <w:rFonts w:ascii="Cambria" w:hAnsi="Cambria"/>
        <w:sz w:val="32"/>
        <w:szCs w:val="32"/>
      </w:rPr>
    </w:pPr>
    <w:r>
      <w:rPr>
        <w:rFonts w:ascii="Cambria" w:hAnsi="Cambria"/>
        <w:sz w:val="32"/>
        <w:szCs w:val="32"/>
      </w:rPr>
      <w:t>VALE OLE Governance Structure</w:t>
    </w:r>
  </w:p>
  <w:p w:rsidR="00C71ADF" w:rsidRDefault="00C71ADF" w:rsidP="00184F3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30" w:rsidRDefault="00EA5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CE5"/>
    <w:multiLevelType w:val="hybridMultilevel"/>
    <w:tmpl w:val="1F8C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4DBE"/>
    <w:multiLevelType w:val="multilevel"/>
    <w:tmpl w:val="0B46FE78"/>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b/>
        <w:sz w:val="24"/>
        <w:szCs w:val="24"/>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
    <w:nsid w:val="18FD50F0"/>
    <w:multiLevelType w:val="hybridMultilevel"/>
    <w:tmpl w:val="96EC4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2DCD"/>
    <w:rsid w:val="00056863"/>
    <w:rsid w:val="000D5CA3"/>
    <w:rsid w:val="00133876"/>
    <w:rsid w:val="00141C51"/>
    <w:rsid w:val="00145D84"/>
    <w:rsid w:val="00184F3C"/>
    <w:rsid w:val="001B701B"/>
    <w:rsid w:val="00200533"/>
    <w:rsid w:val="00284674"/>
    <w:rsid w:val="00293C69"/>
    <w:rsid w:val="002C0E70"/>
    <w:rsid w:val="00305C21"/>
    <w:rsid w:val="00306971"/>
    <w:rsid w:val="00317C88"/>
    <w:rsid w:val="0034725D"/>
    <w:rsid w:val="00351395"/>
    <w:rsid w:val="00372C80"/>
    <w:rsid w:val="003A0C74"/>
    <w:rsid w:val="004640FD"/>
    <w:rsid w:val="004A3219"/>
    <w:rsid w:val="004A75E9"/>
    <w:rsid w:val="004B1ED7"/>
    <w:rsid w:val="004F6AFF"/>
    <w:rsid w:val="00506965"/>
    <w:rsid w:val="00535CF9"/>
    <w:rsid w:val="0055014F"/>
    <w:rsid w:val="00555547"/>
    <w:rsid w:val="00570ABD"/>
    <w:rsid w:val="005A4E29"/>
    <w:rsid w:val="005C23C6"/>
    <w:rsid w:val="005C39F8"/>
    <w:rsid w:val="0062525D"/>
    <w:rsid w:val="00627129"/>
    <w:rsid w:val="00644B11"/>
    <w:rsid w:val="006778F6"/>
    <w:rsid w:val="00682D20"/>
    <w:rsid w:val="006C6C60"/>
    <w:rsid w:val="00720511"/>
    <w:rsid w:val="00780AB1"/>
    <w:rsid w:val="0079479E"/>
    <w:rsid w:val="00796292"/>
    <w:rsid w:val="007A7E54"/>
    <w:rsid w:val="007B3352"/>
    <w:rsid w:val="0080021D"/>
    <w:rsid w:val="008014F9"/>
    <w:rsid w:val="008161CD"/>
    <w:rsid w:val="00822AF5"/>
    <w:rsid w:val="00830D1D"/>
    <w:rsid w:val="008808BE"/>
    <w:rsid w:val="008A2517"/>
    <w:rsid w:val="008B1847"/>
    <w:rsid w:val="008C61D8"/>
    <w:rsid w:val="008D6AC1"/>
    <w:rsid w:val="008F307C"/>
    <w:rsid w:val="008F3167"/>
    <w:rsid w:val="00905A2D"/>
    <w:rsid w:val="00926141"/>
    <w:rsid w:val="009552DF"/>
    <w:rsid w:val="009B667A"/>
    <w:rsid w:val="00A35048"/>
    <w:rsid w:val="00A6458D"/>
    <w:rsid w:val="00A92DCE"/>
    <w:rsid w:val="00AC46B5"/>
    <w:rsid w:val="00AF07E6"/>
    <w:rsid w:val="00AF2BD6"/>
    <w:rsid w:val="00B00CA0"/>
    <w:rsid w:val="00B0636D"/>
    <w:rsid w:val="00B45525"/>
    <w:rsid w:val="00BB4199"/>
    <w:rsid w:val="00BD37FD"/>
    <w:rsid w:val="00BF6F4D"/>
    <w:rsid w:val="00C33EB3"/>
    <w:rsid w:val="00C55253"/>
    <w:rsid w:val="00C61211"/>
    <w:rsid w:val="00C635CE"/>
    <w:rsid w:val="00C71ADF"/>
    <w:rsid w:val="00C7369B"/>
    <w:rsid w:val="00CA40C3"/>
    <w:rsid w:val="00CB1E3F"/>
    <w:rsid w:val="00CC7DE4"/>
    <w:rsid w:val="00CD2DCD"/>
    <w:rsid w:val="00CE6E6A"/>
    <w:rsid w:val="00CF7AD2"/>
    <w:rsid w:val="00D07382"/>
    <w:rsid w:val="00DD74C2"/>
    <w:rsid w:val="00E1381F"/>
    <w:rsid w:val="00E4169D"/>
    <w:rsid w:val="00E714CA"/>
    <w:rsid w:val="00EA175A"/>
    <w:rsid w:val="00EA5630"/>
    <w:rsid w:val="00EB6C16"/>
    <w:rsid w:val="00EC6B82"/>
    <w:rsid w:val="00EE29A3"/>
    <w:rsid w:val="00EE4FF1"/>
    <w:rsid w:val="00EF318C"/>
    <w:rsid w:val="00F32D8E"/>
    <w:rsid w:val="00F82911"/>
    <w:rsid w:val="00F853A4"/>
    <w:rsid w:val="00FD56FF"/>
    <w:rsid w:val="00FF123A"/>
    <w:rsid w:val="00FF1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27"/>
    <w:pPr>
      <w:spacing w:after="200" w:line="276" w:lineRule="auto"/>
    </w:pPr>
    <w:rPr>
      <w:sz w:val="22"/>
      <w:szCs w:val="22"/>
    </w:rPr>
  </w:style>
  <w:style w:type="paragraph" w:styleId="Heading1">
    <w:name w:val="heading 1"/>
    <w:basedOn w:val="Normal"/>
    <w:next w:val="Normal"/>
    <w:link w:val="Heading1Char"/>
    <w:uiPriority w:val="9"/>
    <w:qFormat/>
    <w:rsid w:val="00CD2DC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D2DC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D2DCD"/>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D2DCD"/>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D2DCD"/>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D2DCD"/>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D2DCD"/>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D2DCD"/>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D2DCD"/>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2DCD"/>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CD2DCD"/>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CD2DCD"/>
    <w:rPr>
      <w:rFonts w:ascii="Cambria" w:hAnsi="Cambria" w:cs="Times New Roman"/>
      <w:b/>
      <w:bCs/>
      <w:color w:val="4F81BD"/>
    </w:rPr>
  </w:style>
  <w:style w:type="character" w:customStyle="1" w:styleId="Heading4Char">
    <w:name w:val="Heading 4 Char"/>
    <w:basedOn w:val="DefaultParagraphFont"/>
    <w:link w:val="Heading4"/>
    <w:uiPriority w:val="9"/>
    <w:locked/>
    <w:rsid w:val="00CD2DCD"/>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CD2DCD"/>
    <w:rPr>
      <w:rFonts w:ascii="Cambria" w:hAnsi="Cambria" w:cs="Times New Roman"/>
      <w:color w:val="243F60"/>
    </w:rPr>
  </w:style>
  <w:style w:type="character" w:customStyle="1" w:styleId="Heading6Char">
    <w:name w:val="Heading 6 Char"/>
    <w:basedOn w:val="DefaultParagraphFont"/>
    <w:link w:val="Heading6"/>
    <w:uiPriority w:val="9"/>
    <w:semiHidden/>
    <w:locked/>
    <w:rsid w:val="00CD2DCD"/>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CD2DCD"/>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CD2DCD"/>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CD2DCD"/>
    <w:rPr>
      <w:rFonts w:ascii="Cambria" w:hAnsi="Cambria" w:cs="Times New Roman"/>
      <w:i/>
      <w:iCs/>
      <w:color w:val="404040"/>
      <w:sz w:val="20"/>
      <w:szCs w:val="20"/>
    </w:rPr>
  </w:style>
  <w:style w:type="paragraph" w:styleId="Header">
    <w:name w:val="header"/>
    <w:basedOn w:val="Normal"/>
    <w:link w:val="HeaderChar"/>
    <w:uiPriority w:val="99"/>
    <w:unhideWhenUsed/>
    <w:rsid w:val="00CD2DC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DCD"/>
    <w:rPr>
      <w:rFonts w:cs="Times New Roman"/>
    </w:rPr>
  </w:style>
  <w:style w:type="paragraph" w:styleId="Footer">
    <w:name w:val="footer"/>
    <w:basedOn w:val="Normal"/>
    <w:link w:val="FooterChar"/>
    <w:uiPriority w:val="99"/>
    <w:semiHidden/>
    <w:unhideWhenUsed/>
    <w:rsid w:val="00CD2D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D2DCD"/>
    <w:rPr>
      <w:rFonts w:cs="Times New Roman"/>
    </w:rPr>
  </w:style>
  <w:style w:type="paragraph" w:styleId="BalloonText">
    <w:name w:val="Balloon Text"/>
    <w:basedOn w:val="Normal"/>
    <w:link w:val="BalloonTextChar"/>
    <w:uiPriority w:val="99"/>
    <w:semiHidden/>
    <w:unhideWhenUsed/>
    <w:rsid w:val="00CD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DCD"/>
    <w:rPr>
      <w:rFonts w:ascii="Tahoma" w:hAnsi="Tahoma" w:cs="Tahoma"/>
      <w:sz w:val="16"/>
      <w:szCs w:val="16"/>
    </w:rPr>
  </w:style>
  <w:style w:type="paragraph" w:styleId="ListParagraph">
    <w:name w:val="List Paragraph"/>
    <w:basedOn w:val="Normal"/>
    <w:uiPriority w:val="34"/>
    <w:qFormat/>
    <w:rsid w:val="00AC46B5"/>
    <w:pPr>
      <w:ind w:left="720"/>
      <w:contextualSpacing/>
    </w:pPr>
  </w:style>
</w:styles>
</file>

<file path=word/webSettings.xml><?xml version="1.0" encoding="utf-8"?>
<w:webSettings xmlns:r="http://schemas.openxmlformats.org/officeDocument/2006/relationships" xmlns:w="http://schemas.openxmlformats.org/wordprocessingml/2006/main">
  <w:divs>
    <w:div w:id="1705783723">
      <w:marLeft w:val="0"/>
      <w:marRight w:val="0"/>
      <w:marTop w:val="0"/>
      <w:marBottom w:val="0"/>
      <w:divBdr>
        <w:top w:val="none" w:sz="0" w:space="0" w:color="auto"/>
        <w:left w:val="none" w:sz="0" w:space="0" w:color="auto"/>
        <w:bottom w:val="none" w:sz="0" w:space="0" w:color="auto"/>
        <w:right w:val="none" w:sz="0" w:space="0" w:color="auto"/>
      </w:divBdr>
    </w:div>
    <w:div w:id="170578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VALE OLE Governance Structure</vt:lpstr>
    </vt:vector>
  </TitlesOfParts>
  <Company>The College of New Jersey</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OLE Governance Structure</dc:title>
  <dc:subject/>
  <dc:creator>IT</dc:creator>
  <cp:keywords/>
  <dc:description/>
  <cp:lastModifiedBy>IT</cp:lastModifiedBy>
  <cp:revision>2</cp:revision>
  <cp:lastPrinted>2010-02-02T14:43:00Z</cp:lastPrinted>
  <dcterms:created xsi:type="dcterms:W3CDTF">2010-10-18T13:03:00Z</dcterms:created>
  <dcterms:modified xsi:type="dcterms:W3CDTF">2010-10-18T13:03:00Z</dcterms:modified>
</cp:coreProperties>
</file>